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DRILL PIPE</w:t>
      </w:r>
    </w:p>
    <w:p>
      <w:pPr>
        <w:pStyle w:val="3"/>
      </w:pPr>
      <w:r>
        <w:t>Drill Pipes</w:t>
      </w:r>
    </w:p>
    <w:p>
      <w:r>
        <w:rPr>
          <w:rFonts w:hint="eastAsia"/>
          <w:lang w:eastAsia="zh-CN"/>
        </w:rPr>
        <w:t xml:space="preserve">Drill Pipes </w:t>
      </w:r>
      <w:r>
        <w:t>are all strictly conform</w:t>
      </w:r>
      <w:r>
        <w:rPr>
          <w:rFonts w:hint="eastAsia"/>
        </w:rPr>
        <w:t>ed</w:t>
      </w:r>
      <w:r>
        <w:t xml:space="preserve"> to API 5D and API SPEC 7 standard</w:t>
      </w:r>
      <w:r>
        <w:rPr>
          <w:rFonts w:hint="eastAsia"/>
        </w:rPr>
        <w:t>.S</w:t>
      </w:r>
      <w:r>
        <w:t xml:space="preserve">tandard </w:t>
      </w:r>
      <w:r>
        <w:rPr>
          <w:rFonts w:hint="eastAsia"/>
        </w:rPr>
        <w:t>d</w:t>
      </w:r>
      <w:r>
        <w:t xml:space="preserve">rill </w:t>
      </w:r>
      <w:r>
        <w:rPr>
          <w:rFonts w:hint="eastAsia"/>
        </w:rPr>
        <w:t>p</w:t>
      </w:r>
      <w:r>
        <w:t>ipes are shown as below:</w:t>
      </w:r>
    </w:p>
    <w:tbl>
      <w:tblPr>
        <w:tblStyle w:val="4"/>
        <w:tblW w:w="5000" w:type="pct"/>
        <w:tblInd w:w="0" w:type="dxa"/>
        <w:tblBorders>
          <w:top w:val="single" w:color="D9D9D9" w:sz="2" w:space="0"/>
          <w:left w:val="single" w:color="D9D9D9" w:sz="2" w:space="0"/>
          <w:bottom w:val="single" w:color="D9D9D9" w:sz="2" w:space="0"/>
          <w:right w:val="single" w:color="D9D9D9" w:sz="2" w:space="0"/>
          <w:insideH w:val="single" w:color="D9D9D9" w:sz="2" w:space="0"/>
          <w:insideV w:val="single" w:color="D9D9D9" w:sz="2" w:space="0"/>
        </w:tblBorders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367"/>
        <w:gridCol w:w="1287"/>
        <w:gridCol w:w="954"/>
        <w:gridCol w:w="835"/>
        <w:gridCol w:w="1021"/>
        <w:gridCol w:w="850"/>
        <w:gridCol w:w="1021"/>
        <w:gridCol w:w="1187"/>
      </w:tblGrid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802" w:type="pct"/>
            <w:vMerge w:val="restart"/>
            <w:shd w:val="clear" w:color="auto" w:fill="4BACC6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SIZE</w:t>
            </w: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br w:type="textWrapping"/>
            </w: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IN (MM)</w:t>
            </w:r>
          </w:p>
        </w:tc>
        <w:tc>
          <w:tcPr>
            <w:tcW w:w="755" w:type="pct"/>
            <w:vMerge w:val="restart"/>
            <w:shd w:val="clear" w:color="auto" w:fill="4BACC6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 xml:space="preserve">WEIGHT </w:t>
            </w: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br w:type="textWrapping"/>
            </w: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DESIGNATION</w:t>
            </w:r>
          </w:p>
        </w:tc>
        <w:tc>
          <w:tcPr>
            <w:tcW w:w="1050" w:type="pct"/>
            <w:gridSpan w:val="2"/>
            <w:shd w:val="clear" w:color="auto" w:fill="4BACC6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WEIGHT</w:t>
            </w:r>
          </w:p>
        </w:tc>
        <w:tc>
          <w:tcPr>
            <w:tcW w:w="1098" w:type="pct"/>
            <w:gridSpan w:val="2"/>
            <w:shd w:val="clear" w:color="auto" w:fill="4BACC6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WALL THICKNESS</w:t>
            </w:r>
          </w:p>
        </w:tc>
        <w:tc>
          <w:tcPr>
            <w:tcW w:w="599" w:type="pct"/>
            <w:vMerge w:val="restart"/>
            <w:shd w:val="clear" w:color="auto" w:fill="4BACC6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GRADE</w:t>
            </w:r>
          </w:p>
        </w:tc>
        <w:tc>
          <w:tcPr>
            <w:tcW w:w="697" w:type="pct"/>
            <w:vMerge w:val="restart"/>
            <w:shd w:val="clear" w:color="auto" w:fill="4BACC6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UPSET END TYPE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802" w:type="pct"/>
            <w:vMerge w:val="continue"/>
            <w:shd w:val="clear" w:color="auto" w:fill="4BACC6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755" w:type="pct"/>
            <w:vMerge w:val="continue"/>
            <w:shd w:val="clear" w:color="auto" w:fill="4BACC6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560" w:type="pct"/>
            <w:shd w:val="clear" w:color="auto" w:fill="4BACC6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LB/FT</w:t>
            </w:r>
          </w:p>
        </w:tc>
        <w:tc>
          <w:tcPr>
            <w:tcW w:w="490" w:type="pct"/>
            <w:shd w:val="clear" w:color="auto" w:fill="4BACC6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KG/M</w:t>
            </w:r>
          </w:p>
        </w:tc>
        <w:tc>
          <w:tcPr>
            <w:tcW w:w="599" w:type="pct"/>
            <w:shd w:val="clear" w:color="auto" w:fill="4BACC6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IN</w:t>
            </w:r>
          </w:p>
        </w:tc>
        <w:tc>
          <w:tcPr>
            <w:tcW w:w="499" w:type="pct"/>
            <w:shd w:val="clear" w:color="auto" w:fill="4BACC6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MM</w:t>
            </w:r>
          </w:p>
        </w:tc>
        <w:tc>
          <w:tcPr>
            <w:tcW w:w="599" w:type="pct"/>
            <w:vMerge w:val="continue"/>
            <w:shd w:val="clear" w:color="auto" w:fill="4BACC6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31849B"/>
                <w:sz w:val="15"/>
                <w:szCs w:val="15"/>
              </w:rPr>
            </w:pPr>
          </w:p>
        </w:tc>
        <w:tc>
          <w:tcPr>
            <w:tcW w:w="697" w:type="pct"/>
            <w:vMerge w:val="continue"/>
            <w:shd w:val="clear" w:color="auto" w:fill="4BACC6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31849B"/>
                <w:sz w:val="15"/>
                <w:szCs w:val="15"/>
              </w:rPr>
            </w:pP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802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2 3/8" (60.3)</w:t>
            </w:r>
          </w:p>
        </w:tc>
        <w:tc>
          <w:tcPr>
            <w:tcW w:w="755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6.65</w:t>
            </w:r>
          </w:p>
        </w:tc>
        <w:tc>
          <w:tcPr>
            <w:tcW w:w="560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6.27</w:t>
            </w:r>
          </w:p>
        </w:tc>
        <w:tc>
          <w:tcPr>
            <w:tcW w:w="490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9.33</w:t>
            </w:r>
          </w:p>
        </w:tc>
        <w:tc>
          <w:tcPr>
            <w:tcW w:w="599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0.280</w:t>
            </w:r>
          </w:p>
        </w:tc>
        <w:tc>
          <w:tcPr>
            <w:tcW w:w="499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7.11</w:t>
            </w:r>
          </w:p>
        </w:tc>
        <w:tc>
          <w:tcPr>
            <w:tcW w:w="599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E,X,G,S</w:t>
            </w:r>
          </w:p>
        </w:tc>
        <w:tc>
          <w:tcPr>
            <w:tcW w:w="697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EU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802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2 7/8" (73.0)</w:t>
            </w:r>
          </w:p>
        </w:tc>
        <w:tc>
          <w:tcPr>
            <w:tcW w:w="755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10.40</w:t>
            </w:r>
          </w:p>
        </w:tc>
        <w:tc>
          <w:tcPr>
            <w:tcW w:w="560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9.72</w:t>
            </w:r>
          </w:p>
        </w:tc>
        <w:tc>
          <w:tcPr>
            <w:tcW w:w="490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14.47</w:t>
            </w:r>
          </w:p>
        </w:tc>
        <w:tc>
          <w:tcPr>
            <w:tcW w:w="599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0.362</w:t>
            </w:r>
          </w:p>
        </w:tc>
        <w:tc>
          <w:tcPr>
            <w:tcW w:w="499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9.19</w:t>
            </w:r>
          </w:p>
        </w:tc>
        <w:tc>
          <w:tcPr>
            <w:tcW w:w="599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E,X,G,S</w:t>
            </w:r>
          </w:p>
        </w:tc>
        <w:tc>
          <w:tcPr>
            <w:tcW w:w="697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IU or EU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802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3 1/2" (88.9)</w:t>
            </w:r>
          </w:p>
        </w:tc>
        <w:tc>
          <w:tcPr>
            <w:tcW w:w="755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9.50</w:t>
            </w:r>
          </w:p>
        </w:tc>
        <w:tc>
          <w:tcPr>
            <w:tcW w:w="560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8.81</w:t>
            </w:r>
          </w:p>
        </w:tc>
        <w:tc>
          <w:tcPr>
            <w:tcW w:w="490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13.12</w:t>
            </w:r>
          </w:p>
        </w:tc>
        <w:tc>
          <w:tcPr>
            <w:tcW w:w="599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0.254</w:t>
            </w:r>
          </w:p>
        </w:tc>
        <w:tc>
          <w:tcPr>
            <w:tcW w:w="499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6.45</w:t>
            </w:r>
          </w:p>
        </w:tc>
        <w:tc>
          <w:tcPr>
            <w:tcW w:w="599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</w:t>
            </w:r>
          </w:p>
        </w:tc>
        <w:tc>
          <w:tcPr>
            <w:tcW w:w="697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IU or EU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802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3 1/2" (88.9)</w:t>
            </w:r>
          </w:p>
        </w:tc>
        <w:tc>
          <w:tcPr>
            <w:tcW w:w="755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13.30</w:t>
            </w:r>
          </w:p>
        </w:tc>
        <w:tc>
          <w:tcPr>
            <w:tcW w:w="560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12.32</w:t>
            </w:r>
          </w:p>
        </w:tc>
        <w:tc>
          <w:tcPr>
            <w:tcW w:w="490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18.34</w:t>
            </w:r>
          </w:p>
        </w:tc>
        <w:tc>
          <w:tcPr>
            <w:tcW w:w="599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0.368</w:t>
            </w:r>
          </w:p>
        </w:tc>
        <w:tc>
          <w:tcPr>
            <w:tcW w:w="499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9.35</w:t>
            </w:r>
          </w:p>
        </w:tc>
        <w:tc>
          <w:tcPr>
            <w:tcW w:w="599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E,X,G,S</w:t>
            </w:r>
          </w:p>
        </w:tc>
        <w:tc>
          <w:tcPr>
            <w:tcW w:w="697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IU or EU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802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3 1/2" (88.9)</w:t>
            </w:r>
          </w:p>
        </w:tc>
        <w:tc>
          <w:tcPr>
            <w:tcW w:w="755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15.50</w:t>
            </w:r>
          </w:p>
        </w:tc>
        <w:tc>
          <w:tcPr>
            <w:tcW w:w="560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14.64</w:t>
            </w:r>
          </w:p>
        </w:tc>
        <w:tc>
          <w:tcPr>
            <w:tcW w:w="490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21.79</w:t>
            </w:r>
          </w:p>
        </w:tc>
        <w:tc>
          <w:tcPr>
            <w:tcW w:w="599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0.449</w:t>
            </w:r>
          </w:p>
        </w:tc>
        <w:tc>
          <w:tcPr>
            <w:tcW w:w="499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11.40</w:t>
            </w:r>
          </w:p>
        </w:tc>
        <w:tc>
          <w:tcPr>
            <w:tcW w:w="599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</w:t>
            </w:r>
          </w:p>
        </w:tc>
        <w:tc>
          <w:tcPr>
            <w:tcW w:w="697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IU or EU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802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3 1/2" (88.9)</w:t>
            </w:r>
          </w:p>
        </w:tc>
        <w:tc>
          <w:tcPr>
            <w:tcW w:w="755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15.50</w:t>
            </w:r>
          </w:p>
        </w:tc>
        <w:tc>
          <w:tcPr>
            <w:tcW w:w="560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14.64</w:t>
            </w:r>
          </w:p>
        </w:tc>
        <w:tc>
          <w:tcPr>
            <w:tcW w:w="490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21.79</w:t>
            </w:r>
          </w:p>
        </w:tc>
        <w:tc>
          <w:tcPr>
            <w:tcW w:w="599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0.449</w:t>
            </w:r>
          </w:p>
        </w:tc>
        <w:tc>
          <w:tcPr>
            <w:tcW w:w="499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11.40</w:t>
            </w:r>
          </w:p>
        </w:tc>
        <w:tc>
          <w:tcPr>
            <w:tcW w:w="599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X,G,S</w:t>
            </w:r>
          </w:p>
        </w:tc>
        <w:tc>
          <w:tcPr>
            <w:tcW w:w="697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EU or IEU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802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4" (101.6)</w:t>
            </w:r>
          </w:p>
        </w:tc>
        <w:tc>
          <w:tcPr>
            <w:tcW w:w="755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14.00</w:t>
            </w:r>
          </w:p>
        </w:tc>
        <w:tc>
          <w:tcPr>
            <w:tcW w:w="560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12.95</w:t>
            </w:r>
          </w:p>
        </w:tc>
        <w:tc>
          <w:tcPr>
            <w:tcW w:w="490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19.27</w:t>
            </w:r>
          </w:p>
        </w:tc>
        <w:tc>
          <w:tcPr>
            <w:tcW w:w="599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0.330</w:t>
            </w:r>
          </w:p>
        </w:tc>
        <w:tc>
          <w:tcPr>
            <w:tcW w:w="499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8.38</w:t>
            </w:r>
          </w:p>
        </w:tc>
        <w:tc>
          <w:tcPr>
            <w:tcW w:w="599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E,X,G,S</w:t>
            </w:r>
          </w:p>
        </w:tc>
        <w:tc>
          <w:tcPr>
            <w:tcW w:w="697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IU or EU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802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4 1/2" (114.3)</w:t>
            </w:r>
          </w:p>
        </w:tc>
        <w:tc>
          <w:tcPr>
            <w:tcW w:w="755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13.75</w:t>
            </w:r>
          </w:p>
        </w:tc>
        <w:tc>
          <w:tcPr>
            <w:tcW w:w="560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12.25</w:t>
            </w:r>
          </w:p>
        </w:tc>
        <w:tc>
          <w:tcPr>
            <w:tcW w:w="490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18.23</w:t>
            </w:r>
          </w:p>
        </w:tc>
        <w:tc>
          <w:tcPr>
            <w:tcW w:w="599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0.271</w:t>
            </w:r>
          </w:p>
        </w:tc>
        <w:tc>
          <w:tcPr>
            <w:tcW w:w="499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6.88</w:t>
            </w:r>
          </w:p>
        </w:tc>
        <w:tc>
          <w:tcPr>
            <w:tcW w:w="599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</w:t>
            </w:r>
          </w:p>
        </w:tc>
        <w:tc>
          <w:tcPr>
            <w:tcW w:w="697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IU or EU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802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4 1/2" (114.3)</w:t>
            </w:r>
          </w:p>
        </w:tc>
        <w:tc>
          <w:tcPr>
            <w:tcW w:w="755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16.60</w:t>
            </w:r>
          </w:p>
        </w:tc>
        <w:tc>
          <w:tcPr>
            <w:tcW w:w="560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</w:t>
            </w:r>
          </w:p>
        </w:tc>
        <w:tc>
          <w:tcPr>
            <w:tcW w:w="490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22.32</w:t>
            </w:r>
          </w:p>
        </w:tc>
        <w:tc>
          <w:tcPr>
            <w:tcW w:w="599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0.337</w:t>
            </w:r>
          </w:p>
        </w:tc>
        <w:tc>
          <w:tcPr>
            <w:tcW w:w="499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8.56</w:t>
            </w:r>
          </w:p>
        </w:tc>
        <w:tc>
          <w:tcPr>
            <w:tcW w:w="599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E,X,G,S</w:t>
            </w:r>
          </w:p>
        </w:tc>
        <w:tc>
          <w:tcPr>
            <w:tcW w:w="697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EU or IEU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802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4 1/2" (114.3)</w:t>
            </w:r>
          </w:p>
        </w:tc>
        <w:tc>
          <w:tcPr>
            <w:tcW w:w="755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20.00</w:t>
            </w:r>
          </w:p>
        </w:tc>
        <w:tc>
          <w:tcPr>
            <w:tcW w:w="560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18.71</w:t>
            </w:r>
          </w:p>
        </w:tc>
        <w:tc>
          <w:tcPr>
            <w:tcW w:w="490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27.84</w:t>
            </w:r>
          </w:p>
        </w:tc>
        <w:tc>
          <w:tcPr>
            <w:tcW w:w="599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0.430</w:t>
            </w:r>
          </w:p>
        </w:tc>
        <w:tc>
          <w:tcPr>
            <w:tcW w:w="499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10.92</w:t>
            </w:r>
          </w:p>
        </w:tc>
        <w:tc>
          <w:tcPr>
            <w:tcW w:w="599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E,X,G,S</w:t>
            </w:r>
          </w:p>
        </w:tc>
        <w:tc>
          <w:tcPr>
            <w:tcW w:w="697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EU or IEU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802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5" (127.0)</w:t>
            </w:r>
          </w:p>
        </w:tc>
        <w:tc>
          <w:tcPr>
            <w:tcW w:w="755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16.25</w:t>
            </w:r>
          </w:p>
        </w:tc>
        <w:tc>
          <w:tcPr>
            <w:tcW w:w="560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14.88</w:t>
            </w:r>
          </w:p>
        </w:tc>
        <w:tc>
          <w:tcPr>
            <w:tcW w:w="490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22.16</w:t>
            </w:r>
          </w:p>
        </w:tc>
        <w:tc>
          <w:tcPr>
            <w:tcW w:w="599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0.296</w:t>
            </w:r>
          </w:p>
        </w:tc>
        <w:tc>
          <w:tcPr>
            <w:tcW w:w="499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7.52</w:t>
            </w:r>
          </w:p>
        </w:tc>
        <w:tc>
          <w:tcPr>
            <w:tcW w:w="599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X,G,S</w:t>
            </w:r>
          </w:p>
        </w:tc>
        <w:tc>
          <w:tcPr>
            <w:tcW w:w="697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IU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802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5" (127.0)</w:t>
            </w:r>
          </w:p>
        </w:tc>
        <w:tc>
          <w:tcPr>
            <w:tcW w:w="755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19.50</w:t>
            </w:r>
          </w:p>
        </w:tc>
        <w:tc>
          <w:tcPr>
            <w:tcW w:w="560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17.95</w:t>
            </w:r>
          </w:p>
        </w:tc>
        <w:tc>
          <w:tcPr>
            <w:tcW w:w="490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26.70</w:t>
            </w:r>
          </w:p>
        </w:tc>
        <w:tc>
          <w:tcPr>
            <w:tcW w:w="599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0.362</w:t>
            </w:r>
          </w:p>
        </w:tc>
        <w:tc>
          <w:tcPr>
            <w:tcW w:w="499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9.19</w:t>
            </w:r>
          </w:p>
        </w:tc>
        <w:tc>
          <w:tcPr>
            <w:tcW w:w="599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</w:t>
            </w:r>
          </w:p>
        </w:tc>
        <w:tc>
          <w:tcPr>
            <w:tcW w:w="697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IEU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802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5" (127.0)</w:t>
            </w:r>
          </w:p>
        </w:tc>
        <w:tc>
          <w:tcPr>
            <w:tcW w:w="755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19.50</w:t>
            </w:r>
          </w:p>
        </w:tc>
        <w:tc>
          <w:tcPr>
            <w:tcW w:w="560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17.95</w:t>
            </w:r>
          </w:p>
        </w:tc>
        <w:tc>
          <w:tcPr>
            <w:tcW w:w="490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26.70</w:t>
            </w:r>
          </w:p>
        </w:tc>
        <w:tc>
          <w:tcPr>
            <w:tcW w:w="599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0.362</w:t>
            </w:r>
          </w:p>
        </w:tc>
        <w:tc>
          <w:tcPr>
            <w:tcW w:w="499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9.19</w:t>
            </w:r>
          </w:p>
        </w:tc>
        <w:tc>
          <w:tcPr>
            <w:tcW w:w="599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X,G,S</w:t>
            </w:r>
          </w:p>
        </w:tc>
        <w:tc>
          <w:tcPr>
            <w:tcW w:w="697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EU or IEU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802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5" (127.0)</w:t>
            </w:r>
          </w:p>
        </w:tc>
        <w:tc>
          <w:tcPr>
            <w:tcW w:w="755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25.60</w:t>
            </w:r>
          </w:p>
        </w:tc>
        <w:tc>
          <w:tcPr>
            <w:tcW w:w="560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24.05</w:t>
            </w:r>
          </w:p>
        </w:tc>
        <w:tc>
          <w:tcPr>
            <w:tcW w:w="490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35.80</w:t>
            </w:r>
          </w:p>
        </w:tc>
        <w:tc>
          <w:tcPr>
            <w:tcW w:w="599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0.500</w:t>
            </w:r>
          </w:p>
        </w:tc>
        <w:tc>
          <w:tcPr>
            <w:tcW w:w="499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12.70</w:t>
            </w:r>
          </w:p>
        </w:tc>
        <w:tc>
          <w:tcPr>
            <w:tcW w:w="599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</w:t>
            </w:r>
          </w:p>
        </w:tc>
        <w:tc>
          <w:tcPr>
            <w:tcW w:w="697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IEU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802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5" (127.0)</w:t>
            </w:r>
          </w:p>
        </w:tc>
        <w:tc>
          <w:tcPr>
            <w:tcW w:w="755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25.60</w:t>
            </w:r>
          </w:p>
        </w:tc>
        <w:tc>
          <w:tcPr>
            <w:tcW w:w="560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24.05</w:t>
            </w:r>
          </w:p>
        </w:tc>
        <w:tc>
          <w:tcPr>
            <w:tcW w:w="490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35.80</w:t>
            </w:r>
          </w:p>
        </w:tc>
        <w:tc>
          <w:tcPr>
            <w:tcW w:w="599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0.500</w:t>
            </w:r>
          </w:p>
        </w:tc>
        <w:tc>
          <w:tcPr>
            <w:tcW w:w="499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12.70</w:t>
            </w:r>
          </w:p>
        </w:tc>
        <w:tc>
          <w:tcPr>
            <w:tcW w:w="599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X,G,S</w:t>
            </w:r>
          </w:p>
        </w:tc>
        <w:tc>
          <w:tcPr>
            <w:tcW w:w="697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EU or IEU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802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5 1/2" (139.7)</w:t>
            </w:r>
          </w:p>
        </w:tc>
        <w:tc>
          <w:tcPr>
            <w:tcW w:w="755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21.90</w:t>
            </w:r>
          </w:p>
        </w:tc>
        <w:tc>
          <w:tcPr>
            <w:tcW w:w="560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19.83</w:t>
            </w:r>
          </w:p>
        </w:tc>
        <w:tc>
          <w:tcPr>
            <w:tcW w:w="490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29.52</w:t>
            </w:r>
          </w:p>
        </w:tc>
        <w:tc>
          <w:tcPr>
            <w:tcW w:w="599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0.361</w:t>
            </w:r>
          </w:p>
        </w:tc>
        <w:tc>
          <w:tcPr>
            <w:tcW w:w="499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9.17</w:t>
            </w:r>
          </w:p>
        </w:tc>
        <w:tc>
          <w:tcPr>
            <w:tcW w:w="599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E,X,G,S</w:t>
            </w:r>
          </w:p>
        </w:tc>
        <w:tc>
          <w:tcPr>
            <w:tcW w:w="697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IEU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802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5 1/2" (139.7)</w:t>
            </w:r>
          </w:p>
        </w:tc>
        <w:tc>
          <w:tcPr>
            <w:tcW w:w="755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24.70</w:t>
            </w:r>
          </w:p>
        </w:tc>
        <w:tc>
          <w:tcPr>
            <w:tcW w:w="560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22.56</w:t>
            </w:r>
          </w:p>
        </w:tc>
        <w:tc>
          <w:tcPr>
            <w:tcW w:w="490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33.57</w:t>
            </w:r>
          </w:p>
        </w:tc>
        <w:tc>
          <w:tcPr>
            <w:tcW w:w="599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0.415</w:t>
            </w:r>
          </w:p>
        </w:tc>
        <w:tc>
          <w:tcPr>
            <w:tcW w:w="499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10.54</w:t>
            </w:r>
          </w:p>
        </w:tc>
        <w:tc>
          <w:tcPr>
            <w:tcW w:w="599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E,X,G,S</w:t>
            </w:r>
          </w:p>
        </w:tc>
        <w:tc>
          <w:tcPr>
            <w:tcW w:w="697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IEU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802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6 5/8" (168.3)</w:t>
            </w:r>
          </w:p>
        </w:tc>
        <w:tc>
          <w:tcPr>
            <w:tcW w:w="755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25.20</w:t>
            </w:r>
          </w:p>
        </w:tc>
        <w:tc>
          <w:tcPr>
            <w:tcW w:w="560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22.21</w:t>
            </w:r>
          </w:p>
        </w:tc>
        <w:tc>
          <w:tcPr>
            <w:tcW w:w="490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33.04</w:t>
            </w:r>
          </w:p>
        </w:tc>
        <w:tc>
          <w:tcPr>
            <w:tcW w:w="599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0.330</w:t>
            </w:r>
          </w:p>
        </w:tc>
        <w:tc>
          <w:tcPr>
            <w:tcW w:w="499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8.38</w:t>
            </w:r>
          </w:p>
        </w:tc>
        <w:tc>
          <w:tcPr>
            <w:tcW w:w="599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E,X,G,S</w:t>
            </w:r>
          </w:p>
        </w:tc>
        <w:tc>
          <w:tcPr>
            <w:tcW w:w="697" w:type="pct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IEU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802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6 5/8" (168.3)</w:t>
            </w:r>
          </w:p>
        </w:tc>
        <w:tc>
          <w:tcPr>
            <w:tcW w:w="755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27.72</w:t>
            </w:r>
          </w:p>
        </w:tc>
        <w:tc>
          <w:tcPr>
            <w:tcW w:w="560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24.24</w:t>
            </w:r>
          </w:p>
        </w:tc>
        <w:tc>
          <w:tcPr>
            <w:tcW w:w="490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36.06</w:t>
            </w:r>
          </w:p>
        </w:tc>
        <w:tc>
          <w:tcPr>
            <w:tcW w:w="599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0.362</w:t>
            </w:r>
          </w:p>
        </w:tc>
        <w:tc>
          <w:tcPr>
            <w:tcW w:w="499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9.19</w:t>
            </w:r>
          </w:p>
        </w:tc>
        <w:tc>
          <w:tcPr>
            <w:tcW w:w="599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E,X,G,S</w:t>
            </w:r>
          </w:p>
        </w:tc>
        <w:tc>
          <w:tcPr>
            <w:tcW w:w="697" w:type="pct"/>
            <w:shd w:val="clear" w:color="auto" w:fill="D2EAF1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IEU</w:t>
            </w:r>
          </w:p>
        </w:tc>
      </w:tr>
    </w:tbl>
    <w:p>
      <w:pPr>
        <w:rPr>
          <w:rFonts w:ascii="Arial" w:hAnsi="Arial" w:cs="Arial"/>
          <w:b/>
          <w:bCs/>
          <w:sz w:val="15"/>
          <w:szCs w:val="15"/>
        </w:rPr>
      </w:pPr>
    </w:p>
    <w:p>
      <w:pPr>
        <w:rPr>
          <w:rFonts w:ascii="Arial" w:hAnsi="Arial" w:cs="Arial"/>
          <w:bCs/>
          <w:sz w:val="15"/>
          <w:szCs w:val="15"/>
        </w:rPr>
      </w:pPr>
      <w:r>
        <w:rPr>
          <w:rFonts w:hint="eastAsia"/>
        </w:rPr>
        <w:t>T</w:t>
      </w:r>
      <w:r>
        <w:t>here are four kinds of grades, E-75, X-95, G-105</w:t>
      </w:r>
      <w:r>
        <w:rPr>
          <w:rFonts w:hint="eastAsia"/>
        </w:rPr>
        <w:t xml:space="preserve"> and</w:t>
      </w:r>
      <w:r>
        <w:t xml:space="preserve"> S-135</w:t>
      </w:r>
      <w:r>
        <w:rPr>
          <w:rFonts w:hint="eastAsia"/>
        </w:rPr>
        <w:t>.AsX</w:t>
      </w:r>
      <w:r>
        <w:t>-95</w:t>
      </w:r>
      <w:r>
        <w:rPr>
          <w:rFonts w:hint="eastAsia"/>
        </w:rPr>
        <w:t xml:space="preserve"> type </w:t>
      </w:r>
      <w:r>
        <w:t>is</w:t>
      </w:r>
      <w:r>
        <w:rPr>
          <w:rFonts w:hint="eastAsia"/>
        </w:rPr>
        <w:t>seldom used now.</w:t>
      </w:r>
      <w:r>
        <w:t>G-105 and S-135 drill pipes</w:t>
      </w:r>
      <w:r>
        <w:rPr>
          <w:rFonts w:hint="eastAsia"/>
        </w:rPr>
        <w:t xml:space="preserve"> are recommended.</w:t>
      </w:r>
    </w:p>
    <w:p>
      <w:pPr>
        <w:pStyle w:val="6"/>
        <w:rPr>
          <w:rFonts w:ascii="Arial" w:hAnsi="Arial" w:cs="Arial"/>
          <w:bCs/>
          <w:sz w:val="15"/>
          <w:szCs w:val="15"/>
        </w:rPr>
      </w:pPr>
      <w:r>
        <w:t xml:space="preserve">Tool joint thread and </w:t>
      </w:r>
      <w:r>
        <w:rPr>
          <w:rFonts w:hint="eastAsia"/>
        </w:rPr>
        <w:t>T</w:t>
      </w:r>
      <w:r>
        <w:t>ong space</w:t>
      </w:r>
    </w:p>
    <w:tbl>
      <w:tblPr>
        <w:tblStyle w:val="4"/>
        <w:tblW w:w="5000" w:type="pct"/>
        <w:tblInd w:w="0" w:type="dxa"/>
        <w:tblBorders>
          <w:top w:val="single" w:color="D9D9D9" w:sz="2" w:space="0"/>
          <w:left w:val="single" w:color="D9D9D9" w:sz="2" w:space="0"/>
          <w:bottom w:val="single" w:color="D9D9D9" w:sz="2" w:space="0"/>
          <w:right w:val="single" w:color="D9D9D9" w:sz="2" w:space="0"/>
          <w:insideH w:val="single" w:color="D9D9D9" w:sz="2" w:space="0"/>
          <w:insideV w:val="single" w:color="D9D9D9" w:sz="2" w:space="0"/>
        </w:tblBorders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881"/>
        <w:gridCol w:w="1442"/>
        <w:gridCol w:w="816"/>
        <w:gridCol w:w="758"/>
        <w:gridCol w:w="942"/>
        <w:gridCol w:w="1017"/>
        <w:gridCol w:w="1058"/>
        <w:gridCol w:w="1608"/>
      </w:tblGrid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568" w:type="pct"/>
            <w:shd w:val="clear" w:color="auto" w:fill="4BACC6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THREAD</w:t>
            </w:r>
          </w:p>
        </w:tc>
        <w:tc>
          <w:tcPr>
            <w:tcW w:w="823" w:type="pct"/>
            <w:shd w:val="clear" w:color="auto" w:fill="4BACC6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SIZE AND STYLE</w:t>
            </w:r>
          </w:p>
        </w:tc>
        <w:tc>
          <w:tcPr>
            <w:tcW w:w="481" w:type="pct"/>
            <w:shd w:val="clear" w:color="auto" w:fill="4BACC6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WEIGHT</w:t>
            </w:r>
          </w:p>
        </w:tc>
        <w:tc>
          <w:tcPr>
            <w:tcW w:w="437" w:type="pct"/>
            <w:shd w:val="clear" w:color="auto" w:fill="4BACC6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GRADE</w:t>
            </w:r>
          </w:p>
        </w:tc>
        <w:tc>
          <w:tcPr>
            <w:tcW w:w="577" w:type="pct"/>
            <w:shd w:val="clear" w:color="auto" w:fill="4BACC6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PIN TONG</w:t>
            </w:r>
          </w:p>
        </w:tc>
        <w:tc>
          <w:tcPr>
            <w:tcW w:w="610" w:type="pct"/>
            <w:shd w:val="clear" w:color="auto" w:fill="4BACC6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BOX TONG</w:t>
            </w:r>
          </w:p>
        </w:tc>
        <w:tc>
          <w:tcPr>
            <w:tcW w:w="627" w:type="pct"/>
            <w:shd w:val="clear" w:color="auto" w:fill="4BACC6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BEVEL DIA.</w:t>
            </w:r>
          </w:p>
        </w:tc>
        <w:tc>
          <w:tcPr>
            <w:tcW w:w="878" w:type="pct"/>
            <w:shd w:val="clear" w:color="auto" w:fill="4BACC6"/>
            <w:noWrap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TORSIONAL RATIO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NC26</w:t>
            </w:r>
          </w:p>
        </w:tc>
        <w:tc>
          <w:tcPr>
            <w:tcW w:w="823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3/8" EU</w:t>
            </w:r>
          </w:p>
        </w:tc>
        <w:tc>
          <w:tcPr>
            <w:tcW w:w="481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6.65</w:t>
            </w:r>
          </w:p>
        </w:tc>
        <w:tc>
          <w:tcPr>
            <w:tcW w:w="43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E-75</w:t>
            </w:r>
          </w:p>
        </w:tc>
        <w:tc>
          <w:tcPr>
            <w:tcW w:w="5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7"</w:t>
            </w:r>
          </w:p>
        </w:tc>
        <w:tc>
          <w:tcPr>
            <w:tcW w:w="610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8"</w:t>
            </w:r>
          </w:p>
        </w:tc>
        <w:tc>
          <w:tcPr>
            <w:tcW w:w="62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 17/64"</w:t>
            </w:r>
          </w:p>
        </w:tc>
        <w:tc>
          <w:tcPr>
            <w:tcW w:w="87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1.10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1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G-105</w:t>
            </w:r>
          </w:p>
        </w:tc>
        <w:tc>
          <w:tcPr>
            <w:tcW w:w="5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7"</w:t>
            </w:r>
          </w:p>
        </w:tc>
        <w:tc>
          <w:tcPr>
            <w:tcW w:w="610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8"</w:t>
            </w:r>
          </w:p>
        </w:tc>
        <w:tc>
          <w:tcPr>
            <w:tcW w:w="62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 17/64"</w:t>
            </w:r>
          </w:p>
        </w:tc>
        <w:tc>
          <w:tcPr>
            <w:tcW w:w="87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0.79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NC31</w:t>
            </w:r>
          </w:p>
        </w:tc>
        <w:tc>
          <w:tcPr>
            <w:tcW w:w="823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7/8" EU</w:t>
            </w:r>
          </w:p>
        </w:tc>
        <w:tc>
          <w:tcPr>
            <w:tcW w:w="481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10.40</w:t>
            </w:r>
          </w:p>
        </w:tc>
        <w:tc>
          <w:tcPr>
            <w:tcW w:w="43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E-75</w:t>
            </w:r>
          </w:p>
        </w:tc>
        <w:tc>
          <w:tcPr>
            <w:tcW w:w="5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7"</w:t>
            </w:r>
          </w:p>
        </w:tc>
        <w:tc>
          <w:tcPr>
            <w:tcW w:w="610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9"</w:t>
            </w:r>
          </w:p>
        </w:tc>
        <w:tc>
          <w:tcPr>
            <w:tcW w:w="62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 61/64"</w:t>
            </w:r>
          </w:p>
        </w:tc>
        <w:tc>
          <w:tcPr>
            <w:tcW w:w="87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1.03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1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G-105</w:t>
            </w:r>
          </w:p>
        </w:tc>
        <w:tc>
          <w:tcPr>
            <w:tcW w:w="5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7"</w:t>
            </w:r>
          </w:p>
        </w:tc>
        <w:tc>
          <w:tcPr>
            <w:tcW w:w="610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9"</w:t>
            </w:r>
          </w:p>
        </w:tc>
        <w:tc>
          <w:tcPr>
            <w:tcW w:w="62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 61/64"</w:t>
            </w:r>
          </w:p>
        </w:tc>
        <w:tc>
          <w:tcPr>
            <w:tcW w:w="87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0.82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1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S-135</w:t>
            </w:r>
          </w:p>
        </w:tc>
        <w:tc>
          <w:tcPr>
            <w:tcW w:w="5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7"</w:t>
            </w:r>
          </w:p>
        </w:tc>
        <w:tc>
          <w:tcPr>
            <w:tcW w:w="610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9"</w:t>
            </w:r>
          </w:p>
        </w:tc>
        <w:tc>
          <w:tcPr>
            <w:tcW w:w="62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 61/64"</w:t>
            </w:r>
          </w:p>
        </w:tc>
        <w:tc>
          <w:tcPr>
            <w:tcW w:w="87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0.82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NC38</w:t>
            </w:r>
          </w:p>
        </w:tc>
        <w:tc>
          <w:tcPr>
            <w:tcW w:w="823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 1/2" EU</w:t>
            </w:r>
          </w:p>
        </w:tc>
        <w:tc>
          <w:tcPr>
            <w:tcW w:w="481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13.30</w:t>
            </w:r>
          </w:p>
        </w:tc>
        <w:tc>
          <w:tcPr>
            <w:tcW w:w="43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E-75</w:t>
            </w:r>
          </w:p>
        </w:tc>
        <w:tc>
          <w:tcPr>
            <w:tcW w:w="5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8"</w:t>
            </w:r>
          </w:p>
        </w:tc>
        <w:tc>
          <w:tcPr>
            <w:tcW w:w="610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 1/2"</w:t>
            </w:r>
          </w:p>
        </w:tc>
        <w:tc>
          <w:tcPr>
            <w:tcW w:w="62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 37/64"</w:t>
            </w:r>
          </w:p>
        </w:tc>
        <w:tc>
          <w:tcPr>
            <w:tcW w:w="87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0.98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1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G-105</w:t>
            </w:r>
          </w:p>
        </w:tc>
        <w:tc>
          <w:tcPr>
            <w:tcW w:w="5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8"</w:t>
            </w:r>
          </w:p>
        </w:tc>
        <w:tc>
          <w:tcPr>
            <w:tcW w:w="610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 1/2"</w:t>
            </w:r>
          </w:p>
        </w:tc>
        <w:tc>
          <w:tcPr>
            <w:tcW w:w="62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 37/64"</w:t>
            </w:r>
          </w:p>
        </w:tc>
        <w:tc>
          <w:tcPr>
            <w:tcW w:w="87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0.96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1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S-135</w:t>
            </w:r>
          </w:p>
        </w:tc>
        <w:tc>
          <w:tcPr>
            <w:tcW w:w="5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8"</w:t>
            </w:r>
          </w:p>
        </w:tc>
        <w:tc>
          <w:tcPr>
            <w:tcW w:w="610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 1/2"</w:t>
            </w:r>
          </w:p>
        </w:tc>
        <w:tc>
          <w:tcPr>
            <w:tcW w:w="62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 37/64"</w:t>
            </w:r>
          </w:p>
        </w:tc>
        <w:tc>
          <w:tcPr>
            <w:tcW w:w="87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0.80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1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15.50</w:t>
            </w:r>
          </w:p>
        </w:tc>
        <w:tc>
          <w:tcPr>
            <w:tcW w:w="43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E-75</w:t>
            </w:r>
          </w:p>
        </w:tc>
        <w:tc>
          <w:tcPr>
            <w:tcW w:w="5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8"</w:t>
            </w:r>
          </w:p>
        </w:tc>
        <w:tc>
          <w:tcPr>
            <w:tcW w:w="610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 1/2"</w:t>
            </w:r>
          </w:p>
        </w:tc>
        <w:tc>
          <w:tcPr>
            <w:tcW w:w="62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 37/64"</w:t>
            </w:r>
          </w:p>
        </w:tc>
        <w:tc>
          <w:tcPr>
            <w:tcW w:w="87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0.97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1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G-105</w:t>
            </w:r>
          </w:p>
        </w:tc>
        <w:tc>
          <w:tcPr>
            <w:tcW w:w="5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8"</w:t>
            </w:r>
          </w:p>
        </w:tc>
        <w:tc>
          <w:tcPr>
            <w:tcW w:w="610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 1/2"</w:t>
            </w:r>
          </w:p>
        </w:tc>
        <w:tc>
          <w:tcPr>
            <w:tcW w:w="62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 37/64"</w:t>
            </w:r>
          </w:p>
        </w:tc>
        <w:tc>
          <w:tcPr>
            <w:tcW w:w="87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0.90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NC40</w:t>
            </w:r>
          </w:p>
        </w:tc>
        <w:tc>
          <w:tcPr>
            <w:tcW w:w="823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 1/2" EU</w:t>
            </w:r>
          </w:p>
        </w:tc>
        <w:tc>
          <w:tcPr>
            <w:tcW w:w="481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15.50</w:t>
            </w:r>
          </w:p>
        </w:tc>
        <w:tc>
          <w:tcPr>
            <w:tcW w:w="43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S-135</w:t>
            </w:r>
          </w:p>
        </w:tc>
        <w:tc>
          <w:tcPr>
            <w:tcW w:w="5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7"</w:t>
            </w:r>
          </w:p>
        </w:tc>
        <w:tc>
          <w:tcPr>
            <w:tcW w:w="610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 1/64"</w:t>
            </w:r>
          </w:p>
        </w:tc>
        <w:tc>
          <w:tcPr>
            <w:tcW w:w="87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0.87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4" IU</w:t>
            </w:r>
          </w:p>
        </w:tc>
        <w:tc>
          <w:tcPr>
            <w:tcW w:w="481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14.00</w:t>
            </w:r>
          </w:p>
        </w:tc>
        <w:tc>
          <w:tcPr>
            <w:tcW w:w="43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E-75</w:t>
            </w:r>
          </w:p>
        </w:tc>
        <w:tc>
          <w:tcPr>
            <w:tcW w:w="5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7"</w:t>
            </w:r>
          </w:p>
        </w:tc>
        <w:tc>
          <w:tcPr>
            <w:tcW w:w="610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 1/64"</w:t>
            </w:r>
          </w:p>
        </w:tc>
        <w:tc>
          <w:tcPr>
            <w:tcW w:w="87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1.01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1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G-105</w:t>
            </w:r>
          </w:p>
        </w:tc>
        <w:tc>
          <w:tcPr>
            <w:tcW w:w="5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7"</w:t>
            </w:r>
          </w:p>
        </w:tc>
        <w:tc>
          <w:tcPr>
            <w:tcW w:w="610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 1/64"</w:t>
            </w:r>
          </w:p>
        </w:tc>
        <w:tc>
          <w:tcPr>
            <w:tcW w:w="87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0.93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1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S-135</w:t>
            </w:r>
          </w:p>
        </w:tc>
        <w:tc>
          <w:tcPr>
            <w:tcW w:w="5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7"</w:t>
            </w:r>
          </w:p>
        </w:tc>
        <w:tc>
          <w:tcPr>
            <w:tcW w:w="610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 1/64"</w:t>
            </w:r>
          </w:p>
        </w:tc>
        <w:tc>
          <w:tcPr>
            <w:tcW w:w="87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0.97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NC46</w:t>
            </w:r>
          </w:p>
        </w:tc>
        <w:tc>
          <w:tcPr>
            <w:tcW w:w="823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4" EU</w:t>
            </w:r>
          </w:p>
        </w:tc>
        <w:tc>
          <w:tcPr>
            <w:tcW w:w="481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14.00</w:t>
            </w:r>
          </w:p>
        </w:tc>
        <w:tc>
          <w:tcPr>
            <w:tcW w:w="43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E-75</w:t>
            </w:r>
          </w:p>
        </w:tc>
        <w:tc>
          <w:tcPr>
            <w:tcW w:w="5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7"</w:t>
            </w:r>
          </w:p>
        </w:tc>
        <w:tc>
          <w:tcPr>
            <w:tcW w:w="610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 23/32"</w:t>
            </w:r>
          </w:p>
        </w:tc>
        <w:tc>
          <w:tcPr>
            <w:tcW w:w="87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1.43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1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G-105</w:t>
            </w:r>
          </w:p>
        </w:tc>
        <w:tc>
          <w:tcPr>
            <w:tcW w:w="5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7"</w:t>
            </w:r>
          </w:p>
        </w:tc>
        <w:tc>
          <w:tcPr>
            <w:tcW w:w="610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 23/32"</w:t>
            </w:r>
          </w:p>
        </w:tc>
        <w:tc>
          <w:tcPr>
            <w:tcW w:w="87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1.02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1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S-135</w:t>
            </w:r>
          </w:p>
        </w:tc>
        <w:tc>
          <w:tcPr>
            <w:tcW w:w="5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7"</w:t>
            </w:r>
          </w:p>
        </w:tc>
        <w:tc>
          <w:tcPr>
            <w:tcW w:w="610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 23/32"</w:t>
            </w:r>
          </w:p>
        </w:tc>
        <w:tc>
          <w:tcPr>
            <w:tcW w:w="87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0.94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 1/2" IEU</w:t>
            </w:r>
          </w:p>
        </w:tc>
        <w:tc>
          <w:tcPr>
            <w:tcW w:w="481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16.60</w:t>
            </w:r>
          </w:p>
        </w:tc>
        <w:tc>
          <w:tcPr>
            <w:tcW w:w="43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E-75</w:t>
            </w:r>
          </w:p>
        </w:tc>
        <w:tc>
          <w:tcPr>
            <w:tcW w:w="5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7"</w:t>
            </w:r>
          </w:p>
        </w:tc>
        <w:tc>
          <w:tcPr>
            <w:tcW w:w="610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 23/32"</w:t>
            </w:r>
          </w:p>
        </w:tc>
        <w:tc>
          <w:tcPr>
            <w:tcW w:w="87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1.09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1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G-105</w:t>
            </w:r>
          </w:p>
        </w:tc>
        <w:tc>
          <w:tcPr>
            <w:tcW w:w="5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7"</w:t>
            </w:r>
          </w:p>
        </w:tc>
        <w:tc>
          <w:tcPr>
            <w:tcW w:w="610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 23/32"</w:t>
            </w:r>
          </w:p>
        </w:tc>
        <w:tc>
          <w:tcPr>
            <w:tcW w:w="87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0.91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1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S-135</w:t>
            </w:r>
          </w:p>
        </w:tc>
        <w:tc>
          <w:tcPr>
            <w:tcW w:w="5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7"</w:t>
            </w:r>
          </w:p>
        </w:tc>
        <w:tc>
          <w:tcPr>
            <w:tcW w:w="610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 23/32"</w:t>
            </w:r>
          </w:p>
        </w:tc>
        <w:tc>
          <w:tcPr>
            <w:tcW w:w="87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0.81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 1/2" IEU</w:t>
            </w:r>
          </w:p>
        </w:tc>
        <w:tc>
          <w:tcPr>
            <w:tcW w:w="481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20.00</w:t>
            </w:r>
          </w:p>
        </w:tc>
        <w:tc>
          <w:tcPr>
            <w:tcW w:w="43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E-75</w:t>
            </w:r>
          </w:p>
        </w:tc>
        <w:tc>
          <w:tcPr>
            <w:tcW w:w="5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7"</w:t>
            </w:r>
          </w:p>
        </w:tc>
        <w:tc>
          <w:tcPr>
            <w:tcW w:w="610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 23/32"</w:t>
            </w:r>
          </w:p>
        </w:tc>
        <w:tc>
          <w:tcPr>
            <w:tcW w:w="87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1.07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1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G-105</w:t>
            </w:r>
          </w:p>
        </w:tc>
        <w:tc>
          <w:tcPr>
            <w:tcW w:w="5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7"</w:t>
            </w:r>
          </w:p>
        </w:tc>
        <w:tc>
          <w:tcPr>
            <w:tcW w:w="610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 23/32"</w:t>
            </w:r>
          </w:p>
        </w:tc>
        <w:tc>
          <w:tcPr>
            <w:tcW w:w="87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0.96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1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S-135</w:t>
            </w:r>
          </w:p>
        </w:tc>
        <w:tc>
          <w:tcPr>
            <w:tcW w:w="5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7"</w:t>
            </w:r>
          </w:p>
        </w:tc>
        <w:tc>
          <w:tcPr>
            <w:tcW w:w="610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 23/32"</w:t>
            </w:r>
          </w:p>
        </w:tc>
        <w:tc>
          <w:tcPr>
            <w:tcW w:w="87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0.81</w:t>
            </w:r>
          </w:p>
        </w:tc>
      </w:tr>
    </w:tbl>
    <w:p>
      <w:pPr>
        <w:rPr>
          <w:rFonts w:ascii="Arial" w:hAnsi="Arial" w:cs="Arial"/>
          <w:bCs/>
          <w:sz w:val="15"/>
          <w:szCs w:val="15"/>
        </w:rPr>
      </w:pPr>
      <w:bookmarkStart w:id="0" w:name="_GoBack"/>
      <w:bookmarkEnd w:id="0"/>
    </w:p>
    <w:tbl>
      <w:tblPr>
        <w:tblStyle w:val="4"/>
        <w:tblW w:w="5000" w:type="pct"/>
        <w:tblInd w:w="0" w:type="dxa"/>
        <w:tblBorders>
          <w:top w:val="single" w:color="D9D9D9" w:sz="2" w:space="0"/>
          <w:left w:val="single" w:color="D9D9D9" w:sz="2" w:space="0"/>
          <w:bottom w:val="single" w:color="D9D9D9" w:sz="2" w:space="0"/>
          <w:right w:val="single" w:color="D9D9D9" w:sz="2" w:space="0"/>
          <w:insideH w:val="single" w:color="D9D9D9" w:sz="2" w:space="0"/>
          <w:insideV w:val="single" w:color="D9D9D9" w:sz="2" w:space="0"/>
        </w:tblBorders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967"/>
        <w:gridCol w:w="1403"/>
        <w:gridCol w:w="820"/>
        <w:gridCol w:w="745"/>
        <w:gridCol w:w="983"/>
        <w:gridCol w:w="1040"/>
        <w:gridCol w:w="1069"/>
        <w:gridCol w:w="1495"/>
      </w:tblGrid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NC50</w:t>
            </w:r>
          </w:p>
        </w:tc>
        <w:tc>
          <w:tcPr>
            <w:tcW w:w="823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 1/2" EU</w:t>
            </w:r>
          </w:p>
        </w:tc>
        <w:tc>
          <w:tcPr>
            <w:tcW w:w="481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16.60</w:t>
            </w:r>
          </w:p>
        </w:tc>
        <w:tc>
          <w:tcPr>
            <w:tcW w:w="43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E-75</w:t>
            </w:r>
          </w:p>
        </w:tc>
        <w:tc>
          <w:tcPr>
            <w:tcW w:w="5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7"</w:t>
            </w:r>
          </w:p>
        </w:tc>
        <w:tc>
          <w:tcPr>
            <w:tcW w:w="610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1/16"</w:t>
            </w:r>
          </w:p>
        </w:tc>
        <w:tc>
          <w:tcPr>
            <w:tcW w:w="8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1.23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1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G-105</w:t>
            </w:r>
          </w:p>
        </w:tc>
        <w:tc>
          <w:tcPr>
            <w:tcW w:w="5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7"</w:t>
            </w:r>
          </w:p>
        </w:tc>
        <w:tc>
          <w:tcPr>
            <w:tcW w:w="610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1/16"</w:t>
            </w:r>
          </w:p>
        </w:tc>
        <w:tc>
          <w:tcPr>
            <w:tcW w:w="8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0.88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1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S-135</w:t>
            </w:r>
          </w:p>
        </w:tc>
        <w:tc>
          <w:tcPr>
            <w:tcW w:w="5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7"</w:t>
            </w:r>
          </w:p>
        </w:tc>
        <w:tc>
          <w:tcPr>
            <w:tcW w:w="610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1/16"</w:t>
            </w:r>
          </w:p>
        </w:tc>
        <w:tc>
          <w:tcPr>
            <w:tcW w:w="8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0.81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 1/2" EU</w:t>
            </w:r>
          </w:p>
        </w:tc>
        <w:tc>
          <w:tcPr>
            <w:tcW w:w="481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20.00</w:t>
            </w:r>
          </w:p>
        </w:tc>
        <w:tc>
          <w:tcPr>
            <w:tcW w:w="43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E-75</w:t>
            </w:r>
          </w:p>
        </w:tc>
        <w:tc>
          <w:tcPr>
            <w:tcW w:w="5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7"</w:t>
            </w:r>
          </w:p>
        </w:tc>
        <w:tc>
          <w:tcPr>
            <w:tcW w:w="610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1/16"</w:t>
            </w:r>
          </w:p>
        </w:tc>
        <w:tc>
          <w:tcPr>
            <w:tcW w:w="8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1.02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1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G-105</w:t>
            </w:r>
          </w:p>
        </w:tc>
        <w:tc>
          <w:tcPr>
            <w:tcW w:w="5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7"</w:t>
            </w:r>
          </w:p>
        </w:tc>
        <w:tc>
          <w:tcPr>
            <w:tcW w:w="610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1/16"</w:t>
            </w:r>
          </w:p>
        </w:tc>
        <w:tc>
          <w:tcPr>
            <w:tcW w:w="8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0.86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1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S-135</w:t>
            </w:r>
          </w:p>
        </w:tc>
        <w:tc>
          <w:tcPr>
            <w:tcW w:w="5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7"</w:t>
            </w:r>
          </w:p>
        </w:tc>
        <w:tc>
          <w:tcPr>
            <w:tcW w:w="610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1/16"</w:t>
            </w:r>
          </w:p>
        </w:tc>
        <w:tc>
          <w:tcPr>
            <w:tcW w:w="8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0.87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5" IEU</w:t>
            </w:r>
          </w:p>
        </w:tc>
        <w:tc>
          <w:tcPr>
            <w:tcW w:w="481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19.50</w:t>
            </w:r>
          </w:p>
        </w:tc>
        <w:tc>
          <w:tcPr>
            <w:tcW w:w="43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E-75</w:t>
            </w:r>
          </w:p>
        </w:tc>
        <w:tc>
          <w:tcPr>
            <w:tcW w:w="5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7"</w:t>
            </w:r>
          </w:p>
        </w:tc>
        <w:tc>
          <w:tcPr>
            <w:tcW w:w="610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1/16"</w:t>
            </w:r>
          </w:p>
        </w:tc>
        <w:tc>
          <w:tcPr>
            <w:tcW w:w="8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0.92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1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G-105</w:t>
            </w:r>
          </w:p>
        </w:tc>
        <w:tc>
          <w:tcPr>
            <w:tcW w:w="5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7"</w:t>
            </w:r>
          </w:p>
        </w:tc>
        <w:tc>
          <w:tcPr>
            <w:tcW w:w="610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1/16"</w:t>
            </w:r>
          </w:p>
        </w:tc>
        <w:tc>
          <w:tcPr>
            <w:tcW w:w="8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0.89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1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S-135</w:t>
            </w:r>
          </w:p>
        </w:tc>
        <w:tc>
          <w:tcPr>
            <w:tcW w:w="5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7"</w:t>
            </w:r>
          </w:p>
        </w:tc>
        <w:tc>
          <w:tcPr>
            <w:tcW w:w="610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1/16"</w:t>
            </w:r>
          </w:p>
        </w:tc>
        <w:tc>
          <w:tcPr>
            <w:tcW w:w="8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0.86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5" IEU</w:t>
            </w:r>
          </w:p>
        </w:tc>
        <w:tc>
          <w:tcPr>
            <w:tcW w:w="481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25.60</w:t>
            </w:r>
          </w:p>
        </w:tc>
        <w:tc>
          <w:tcPr>
            <w:tcW w:w="43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E-75</w:t>
            </w:r>
          </w:p>
        </w:tc>
        <w:tc>
          <w:tcPr>
            <w:tcW w:w="5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7"</w:t>
            </w:r>
          </w:p>
        </w:tc>
        <w:tc>
          <w:tcPr>
            <w:tcW w:w="610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1/16"</w:t>
            </w:r>
          </w:p>
        </w:tc>
        <w:tc>
          <w:tcPr>
            <w:tcW w:w="8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0.86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1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G-105</w:t>
            </w:r>
          </w:p>
        </w:tc>
        <w:tc>
          <w:tcPr>
            <w:tcW w:w="5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7"</w:t>
            </w:r>
          </w:p>
        </w:tc>
        <w:tc>
          <w:tcPr>
            <w:tcW w:w="610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1/16"</w:t>
            </w:r>
          </w:p>
        </w:tc>
        <w:tc>
          <w:tcPr>
            <w:tcW w:w="8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0.87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 1/2" FH</w:t>
            </w:r>
          </w:p>
        </w:tc>
        <w:tc>
          <w:tcPr>
            <w:tcW w:w="823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5" IEU</w:t>
            </w:r>
          </w:p>
        </w:tc>
        <w:tc>
          <w:tcPr>
            <w:tcW w:w="481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19.50</w:t>
            </w:r>
          </w:p>
        </w:tc>
        <w:tc>
          <w:tcPr>
            <w:tcW w:w="43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E-75</w:t>
            </w:r>
          </w:p>
        </w:tc>
        <w:tc>
          <w:tcPr>
            <w:tcW w:w="5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8"</w:t>
            </w:r>
          </w:p>
        </w:tc>
        <w:tc>
          <w:tcPr>
            <w:tcW w:w="610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23/32"</w:t>
            </w:r>
          </w:p>
        </w:tc>
        <w:tc>
          <w:tcPr>
            <w:tcW w:w="8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1.53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1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G-105</w:t>
            </w:r>
          </w:p>
        </w:tc>
        <w:tc>
          <w:tcPr>
            <w:tcW w:w="5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8"</w:t>
            </w:r>
          </w:p>
        </w:tc>
        <w:tc>
          <w:tcPr>
            <w:tcW w:w="610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23/32"</w:t>
            </w:r>
          </w:p>
        </w:tc>
        <w:tc>
          <w:tcPr>
            <w:tcW w:w="8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1.09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1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S-135</w:t>
            </w:r>
          </w:p>
        </w:tc>
        <w:tc>
          <w:tcPr>
            <w:tcW w:w="5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8"</w:t>
            </w:r>
          </w:p>
        </w:tc>
        <w:tc>
          <w:tcPr>
            <w:tcW w:w="610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23/32"</w:t>
            </w:r>
          </w:p>
        </w:tc>
        <w:tc>
          <w:tcPr>
            <w:tcW w:w="8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0.98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5" IEU</w:t>
            </w:r>
          </w:p>
        </w:tc>
        <w:tc>
          <w:tcPr>
            <w:tcW w:w="481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25.60</w:t>
            </w:r>
          </w:p>
        </w:tc>
        <w:tc>
          <w:tcPr>
            <w:tcW w:w="43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E-75</w:t>
            </w:r>
          </w:p>
        </w:tc>
        <w:tc>
          <w:tcPr>
            <w:tcW w:w="5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8"</w:t>
            </w:r>
          </w:p>
        </w:tc>
        <w:tc>
          <w:tcPr>
            <w:tcW w:w="610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23/32"</w:t>
            </w:r>
          </w:p>
        </w:tc>
        <w:tc>
          <w:tcPr>
            <w:tcW w:w="8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1.21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1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G-105</w:t>
            </w:r>
          </w:p>
        </w:tc>
        <w:tc>
          <w:tcPr>
            <w:tcW w:w="5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8"</w:t>
            </w:r>
          </w:p>
        </w:tc>
        <w:tc>
          <w:tcPr>
            <w:tcW w:w="610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23/32"</w:t>
            </w:r>
          </w:p>
        </w:tc>
        <w:tc>
          <w:tcPr>
            <w:tcW w:w="8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0.99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1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S-135</w:t>
            </w:r>
          </w:p>
        </w:tc>
        <w:tc>
          <w:tcPr>
            <w:tcW w:w="5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8"</w:t>
            </w:r>
          </w:p>
        </w:tc>
        <w:tc>
          <w:tcPr>
            <w:tcW w:w="610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23/32"</w:t>
            </w:r>
          </w:p>
        </w:tc>
        <w:tc>
          <w:tcPr>
            <w:tcW w:w="8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0.83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 1/2" IEU</w:t>
            </w:r>
          </w:p>
        </w:tc>
        <w:tc>
          <w:tcPr>
            <w:tcW w:w="481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21.90</w:t>
            </w:r>
          </w:p>
        </w:tc>
        <w:tc>
          <w:tcPr>
            <w:tcW w:w="43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E-75</w:t>
            </w:r>
          </w:p>
        </w:tc>
        <w:tc>
          <w:tcPr>
            <w:tcW w:w="5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8"</w:t>
            </w:r>
          </w:p>
        </w:tc>
        <w:tc>
          <w:tcPr>
            <w:tcW w:w="610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23/32"</w:t>
            </w:r>
          </w:p>
        </w:tc>
        <w:tc>
          <w:tcPr>
            <w:tcW w:w="8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1.11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1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G-105</w:t>
            </w:r>
          </w:p>
        </w:tc>
        <w:tc>
          <w:tcPr>
            <w:tcW w:w="5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8"</w:t>
            </w:r>
          </w:p>
        </w:tc>
        <w:tc>
          <w:tcPr>
            <w:tcW w:w="610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23/32"</w:t>
            </w:r>
          </w:p>
        </w:tc>
        <w:tc>
          <w:tcPr>
            <w:tcW w:w="8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1.02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1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S-135</w:t>
            </w:r>
          </w:p>
        </w:tc>
        <w:tc>
          <w:tcPr>
            <w:tcW w:w="5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8"</w:t>
            </w:r>
          </w:p>
        </w:tc>
        <w:tc>
          <w:tcPr>
            <w:tcW w:w="610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23/32"</w:t>
            </w:r>
          </w:p>
        </w:tc>
        <w:tc>
          <w:tcPr>
            <w:tcW w:w="8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0.96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 1/2" IEU</w:t>
            </w:r>
          </w:p>
        </w:tc>
        <w:tc>
          <w:tcPr>
            <w:tcW w:w="481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24.70</w:t>
            </w:r>
          </w:p>
        </w:tc>
        <w:tc>
          <w:tcPr>
            <w:tcW w:w="43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E-75</w:t>
            </w:r>
          </w:p>
        </w:tc>
        <w:tc>
          <w:tcPr>
            <w:tcW w:w="5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8"</w:t>
            </w:r>
          </w:p>
        </w:tc>
        <w:tc>
          <w:tcPr>
            <w:tcW w:w="610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23/32"</w:t>
            </w:r>
          </w:p>
        </w:tc>
        <w:tc>
          <w:tcPr>
            <w:tcW w:w="8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0.99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1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G-105</w:t>
            </w:r>
          </w:p>
        </w:tc>
        <w:tc>
          <w:tcPr>
            <w:tcW w:w="5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8"</w:t>
            </w:r>
          </w:p>
        </w:tc>
        <w:tc>
          <w:tcPr>
            <w:tcW w:w="610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23/32"</w:t>
            </w:r>
          </w:p>
        </w:tc>
        <w:tc>
          <w:tcPr>
            <w:tcW w:w="8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0.92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1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S-135</w:t>
            </w:r>
          </w:p>
        </w:tc>
        <w:tc>
          <w:tcPr>
            <w:tcW w:w="5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8"</w:t>
            </w:r>
          </w:p>
        </w:tc>
        <w:tc>
          <w:tcPr>
            <w:tcW w:w="610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10"</w:t>
            </w:r>
          </w:p>
        </w:tc>
        <w:tc>
          <w:tcPr>
            <w:tcW w:w="62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 3/32"</w:t>
            </w:r>
          </w:p>
        </w:tc>
        <w:tc>
          <w:tcPr>
            <w:tcW w:w="8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0.86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6 5/8" FH</w:t>
            </w:r>
          </w:p>
        </w:tc>
        <w:tc>
          <w:tcPr>
            <w:tcW w:w="823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5/8" IEU</w:t>
            </w:r>
          </w:p>
        </w:tc>
        <w:tc>
          <w:tcPr>
            <w:tcW w:w="481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25.20</w:t>
            </w:r>
          </w:p>
        </w:tc>
        <w:tc>
          <w:tcPr>
            <w:tcW w:w="43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E-75</w:t>
            </w:r>
          </w:p>
        </w:tc>
        <w:tc>
          <w:tcPr>
            <w:tcW w:w="5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8"</w:t>
            </w:r>
          </w:p>
        </w:tc>
        <w:tc>
          <w:tcPr>
            <w:tcW w:w="610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11"</w:t>
            </w:r>
          </w:p>
        </w:tc>
        <w:tc>
          <w:tcPr>
            <w:tcW w:w="62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 45/64"</w:t>
            </w:r>
          </w:p>
        </w:tc>
        <w:tc>
          <w:tcPr>
            <w:tcW w:w="8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1.04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1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G-105</w:t>
            </w:r>
          </w:p>
        </w:tc>
        <w:tc>
          <w:tcPr>
            <w:tcW w:w="5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8"</w:t>
            </w:r>
          </w:p>
        </w:tc>
        <w:tc>
          <w:tcPr>
            <w:tcW w:w="610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11"</w:t>
            </w:r>
          </w:p>
        </w:tc>
        <w:tc>
          <w:tcPr>
            <w:tcW w:w="62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 45/64"</w:t>
            </w:r>
          </w:p>
        </w:tc>
        <w:tc>
          <w:tcPr>
            <w:tcW w:w="8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0.87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1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S-135</w:t>
            </w:r>
          </w:p>
        </w:tc>
        <w:tc>
          <w:tcPr>
            <w:tcW w:w="5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8"</w:t>
            </w:r>
          </w:p>
        </w:tc>
        <w:tc>
          <w:tcPr>
            <w:tcW w:w="610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11"</w:t>
            </w:r>
          </w:p>
        </w:tc>
        <w:tc>
          <w:tcPr>
            <w:tcW w:w="62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 45/64"</w:t>
            </w:r>
          </w:p>
        </w:tc>
        <w:tc>
          <w:tcPr>
            <w:tcW w:w="8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0.86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5/8" IEU</w:t>
            </w:r>
          </w:p>
        </w:tc>
        <w:tc>
          <w:tcPr>
            <w:tcW w:w="481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27.70</w:t>
            </w:r>
          </w:p>
        </w:tc>
        <w:tc>
          <w:tcPr>
            <w:tcW w:w="43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E-75</w:t>
            </w:r>
          </w:p>
        </w:tc>
        <w:tc>
          <w:tcPr>
            <w:tcW w:w="5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8"</w:t>
            </w:r>
          </w:p>
        </w:tc>
        <w:tc>
          <w:tcPr>
            <w:tcW w:w="610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11"</w:t>
            </w:r>
          </w:p>
        </w:tc>
        <w:tc>
          <w:tcPr>
            <w:tcW w:w="62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 45/64"</w:t>
            </w:r>
          </w:p>
        </w:tc>
        <w:tc>
          <w:tcPr>
            <w:tcW w:w="8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0.96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1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G-105</w:t>
            </w:r>
          </w:p>
        </w:tc>
        <w:tc>
          <w:tcPr>
            <w:tcW w:w="5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8"</w:t>
            </w:r>
          </w:p>
        </w:tc>
        <w:tc>
          <w:tcPr>
            <w:tcW w:w="610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11"</w:t>
            </w:r>
          </w:p>
        </w:tc>
        <w:tc>
          <w:tcPr>
            <w:tcW w:w="62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 45/64"</w:t>
            </w:r>
          </w:p>
        </w:tc>
        <w:tc>
          <w:tcPr>
            <w:tcW w:w="877" w:type="pct"/>
            <w:shd w:val="clear" w:color="auto" w:fill="D2EAF1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0.81</w:t>
            </w:r>
          </w:p>
        </w:tc>
      </w:tr>
      <w:tr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23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81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3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S-135</w:t>
            </w:r>
          </w:p>
        </w:tc>
        <w:tc>
          <w:tcPr>
            <w:tcW w:w="5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8"</w:t>
            </w:r>
          </w:p>
        </w:tc>
        <w:tc>
          <w:tcPr>
            <w:tcW w:w="610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11"</w:t>
            </w:r>
          </w:p>
        </w:tc>
        <w:tc>
          <w:tcPr>
            <w:tcW w:w="62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 45/64"</w:t>
            </w:r>
          </w:p>
        </w:tc>
        <w:tc>
          <w:tcPr>
            <w:tcW w:w="877" w:type="pct"/>
            <w:noWrap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0.80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N2Y1MWFlNmNiNGYwYjk3MTM0YzYwNmNjZGUxYmQifQ=="/>
  </w:docVars>
  <w:rsids>
    <w:rsidRoot w:val="3E484C63"/>
    <w:rsid w:val="3E48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Verdana" w:hAnsi="Verdana" w:eastAsia="Arial Unicode MS" w:cs="Times New Roman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240"/>
      <w:outlineLvl w:val="1"/>
    </w:pPr>
    <w:rPr>
      <w:rFonts w:ascii="Arial" w:hAnsi="Arial"/>
      <w:b/>
      <w:sz w:val="24"/>
      <w:szCs w:val="23"/>
      <w:lang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Quote"/>
    <w:basedOn w:val="1"/>
    <w:next w:val="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2022-06-16T07:25:00Z</dcterms:created>
  <dc:creator>Cindy</dc:creator>
  <cp:lastModifiedBy>Cindy</cp:lastModifiedBy>
  <dcterms:modified xsi:type="dcterms:W3CDTF">2022-06-16T07:33:10Z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69FE07C75D2F4DA7A140564AD36E6769</vt:lpwstr>
  </property>
</Properties>
</file>